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12D" w:rsidRDefault="009C412D" w:rsidP="009C412D">
      <w:pPr>
        <w:widowControl/>
        <w:jc w:val="left"/>
        <w:rPr>
          <w:rFonts w:ascii="仿宋_GB2312" w:eastAsia="仿宋_GB2312" w:hAnsi="仿宋" w:cs="Arial"/>
          <w:sz w:val="28"/>
          <w:szCs w:val="32"/>
          <w:shd w:val="clear" w:color="auto" w:fill="FFFFFF"/>
        </w:rPr>
      </w:pPr>
      <w:r>
        <w:rPr>
          <w:rFonts w:ascii="仿宋_GB2312" w:eastAsia="仿宋_GB2312" w:hAnsi="仿宋" w:cs="Arial" w:hint="eastAsia"/>
          <w:sz w:val="28"/>
          <w:szCs w:val="32"/>
          <w:shd w:val="clear" w:color="auto" w:fill="FFFFFF"/>
        </w:rPr>
        <w:t>附件1：</w:t>
      </w:r>
    </w:p>
    <w:p w:rsidR="009C412D" w:rsidRDefault="009C412D" w:rsidP="009C412D">
      <w:pPr>
        <w:spacing w:line="460" w:lineRule="exact"/>
        <w:ind w:firstLineChars="150" w:firstLine="420"/>
        <w:jc w:val="center"/>
        <w:rPr>
          <w:rFonts w:ascii="仿宋_GB2312" w:eastAsia="仿宋_GB2312" w:hAnsi="仿宋" w:cs="Arial" w:hint="eastAsia"/>
          <w:sz w:val="28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sz w:val="28"/>
          <w:szCs w:val="32"/>
          <w:shd w:val="clear" w:color="auto" w:fill="FFFFFF"/>
        </w:rPr>
        <w:t>高总温光谱法测量系统研制</w:t>
      </w:r>
      <w:r>
        <w:rPr>
          <w:rFonts w:ascii="仿宋_GB2312" w:eastAsia="仿宋_GB2312" w:hAnsi="仿宋" w:cs="Arial" w:hint="eastAsia"/>
          <w:sz w:val="28"/>
          <w:szCs w:val="32"/>
          <w:shd w:val="clear" w:color="auto" w:fill="FFFFFF"/>
        </w:rPr>
        <w:t>主要技术要求</w:t>
      </w:r>
    </w:p>
    <w:p w:rsidR="009C412D" w:rsidRDefault="009C412D" w:rsidP="009C412D">
      <w:pPr>
        <w:pStyle w:val="a3"/>
        <w:widowControl/>
        <w:numPr>
          <w:ilvl w:val="0"/>
          <w:numId w:val="1"/>
        </w:numPr>
        <w:spacing w:before="240" w:line="460" w:lineRule="exact"/>
        <w:ind w:firstLineChars="0"/>
        <w:rPr>
          <w:rFonts w:ascii="Times New Roman" w:eastAsia="仿宋" w:hAnsi="Times New Roman" w:cs="Times New Roman" w:hint="eastAsia"/>
          <w:b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  <w:shd w:val="clear" w:color="auto" w:fill="FFFFFF"/>
        </w:rPr>
        <w:t>功能用途</w:t>
      </w:r>
    </w:p>
    <w:p w:rsidR="009C412D" w:rsidRDefault="009C412D" w:rsidP="009C412D">
      <w:pPr>
        <w:widowControl/>
        <w:spacing w:line="46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在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XX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风洞中，以空气为介质，通过电弧加热器加热，</w:t>
      </w:r>
      <w:proofErr w:type="gramStart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稳定段</w:t>
      </w:r>
      <w:proofErr w:type="gramEnd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温度为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1100K-3100K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，压力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0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sym w:font="Symbol" w:char="F07E"/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10MPa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，气流速度范围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15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sym w:font="Symbol" w:char="F0B1"/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5m/s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，试验时间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50s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以内。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1400K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以下的温度可采用镍铬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-</w:t>
      </w:r>
      <w:proofErr w:type="gramStart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镍硅热电偶</w:t>
      </w:r>
      <w:proofErr w:type="gramEnd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测量或光谱法测量，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1400K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sym w:font="Symbol" w:char="F07E"/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3100K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温度主要采用光谱法测量系统获得。通过我部引导性试验获得的气流中发射光谱分析其中含有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Cu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的谱线。研制的目的是基于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Cu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的谱线为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XX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风洞高总温测量提供一种实时测量的有效简便手段。</w:t>
      </w:r>
    </w:p>
    <w:p w:rsidR="009C412D" w:rsidRDefault="009C412D" w:rsidP="009C412D">
      <w:pPr>
        <w:pStyle w:val="a3"/>
        <w:widowControl/>
        <w:numPr>
          <w:ilvl w:val="0"/>
          <w:numId w:val="1"/>
        </w:numPr>
        <w:spacing w:before="240" w:line="460" w:lineRule="exact"/>
        <w:ind w:firstLineChars="0"/>
        <w:rPr>
          <w:rFonts w:ascii="Times New Roman" w:eastAsia="仿宋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  <w:shd w:val="clear" w:color="auto" w:fill="FFFFFF"/>
        </w:rPr>
        <w:t>总体技术指标和要求</w:t>
      </w:r>
    </w:p>
    <w:p w:rsidR="009C412D" w:rsidRDefault="009C412D" w:rsidP="009C412D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2.1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总体技术指标</w:t>
      </w:r>
    </w:p>
    <w:p w:rsidR="009C412D" w:rsidRDefault="009C412D" w:rsidP="009C412D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测量精度：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1.5%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（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1400K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sym w:font="Symbol" w:char="F07E"/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3100K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）。</w:t>
      </w:r>
    </w:p>
    <w:p w:rsidR="009C412D" w:rsidRDefault="009C412D" w:rsidP="009C412D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 xml:space="preserve">2.2 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其它要求</w:t>
      </w:r>
    </w:p>
    <w:p w:rsidR="009C412D" w:rsidRDefault="009C412D" w:rsidP="009C412D">
      <w:pPr>
        <w:spacing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（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1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）提供的高总温光谱法测量系统输出信号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0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sym w:font="Symbol" w:char="F07E"/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10V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，可接入甲方的数据采集系统，并提供数据处理方法。信号放大倍数可数字输入调节。</w:t>
      </w:r>
    </w:p>
    <w:p w:rsidR="009C412D" w:rsidRDefault="009C412D" w:rsidP="009C412D">
      <w:pPr>
        <w:spacing w:line="460" w:lineRule="exact"/>
        <w:ind w:firstLine="420"/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（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2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）提供高总温光谱法测量系统配套的标定系统，满足系统测量的总体指标要求，备用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50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次标定所用的材料。</w:t>
      </w:r>
    </w:p>
    <w:p w:rsidR="009C412D" w:rsidRDefault="009C412D" w:rsidP="009C412D">
      <w:pPr>
        <w:spacing w:line="460" w:lineRule="exact"/>
        <w:ind w:firstLine="420"/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（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3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）提供风洞</w:t>
      </w:r>
      <w:proofErr w:type="gramStart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稳定段</w:t>
      </w:r>
      <w:proofErr w:type="gramEnd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总温光谱法测量系统的测量部件及光路引出，满足其高温高压工作的要求，在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M10</w:t>
      </w:r>
      <w:proofErr w:type="gramStart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稳定段</w:t>
      </w:r>
      <w:proofErr w:type="gramEnd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测量部件上留有压力和热电偶测量接口，甲方提供冷却水及管道和接口。白宝石玻璃便于拆卸和清洁；光纤接入方便可靠。</w:t>
      </w:r>
    </w:p>
    <w:p w:rsidR="009C412D" w:rsidRDefault="009C412D" w:rsidP="009C412D">
      <w:pPr>
        <w:spacing w:line="460" w:lineRule="exact"/>
        <w:ind w:firstLine="420"/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（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）提供铱</w:t>
      </w:r>
      <w:proofErr w:type="gramStart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铑</w:t>
      </w:r>
      <w:proofErr w:type="gramEnd"/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铱热电偶及测量部件，用于测量风洞</w:t>
      </w:r>
      <w:proofErr w:type="gramStart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稳定段</w:t>
      </w:r>
      <w:proofErr w:type="gramEnd"/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1700K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sym w:font="Symbol" w:char="F07E"/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2000K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温度，检验光谱法测量系统的精度，铱</w:t>
      </w:r>
      <w:proofErr w:type="gramStart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铑</w:t>
      </w:r>
      <w:proofErr w:type="gramEnd"/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铱热电偶为</w:t>
      </w:r>
      <w:proofErr w:type="gramStart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露端型</w:t>
      </w:r>
      <w:proofErr w:type="gramEnd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，测点位于图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5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的中心，使用次数不低于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7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次。</w:t>
      </w:r>
    </w:p>
    <w:p w:rsidR="009C412D" w:rsidRDefault="009C412D" w:rsidP="009C412D">
      <w:pPr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（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5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）系统主要由</w:t>
      </w:r>
      <w:proofErr w:type="gramStart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稳定段</w:t>
      </w:r>
      <w:proofErr w:type="gramEnd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测量部件、白宝石玻璃、光纤、测量装置（滤光片（或小型光谱仪）、光电倍增管、放大电路）、标定系统等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lastRenderedPageBreak/>
        <w:t>组成。要求系统集成度高、操作使用方便、外观精致。</w:t>
      </w:r>
    </w:p>
    <w:p w:rsidR="009C412D" w:rsidRDefault="009C412D" w:rsidP="009C412D">
      <w:pPr>
        <w:pStyle w:val="GF"/>
        <w:spacing w:line="460" w:lineRule="exact"/>
        <w:ind w:firstLine="420"/>
        <w:rPr>
          <w:rFonts w:ascii="Times New Roman" w:eastAsia="仿宋"/>
          <w:sz w:val="28"/>
          <w:szCs w:val="28"/>
          <w:shd w:val="clear" w:color="auto" w:fill="FFFFFF"/>
        </w:rPr>
      </w:pPr>
      <w:r>
        <w:rPr>
          <w:rFonts w:ascii="Times New Roman" w:eastAsia="仿宋" w:hint="eastAsia"/>
          <w:sz w:val="28"/>
          <w:szCs w:val="28"/>
          <w:shd w:val="clear" w:color="auto" w:fill="FFFFFF"/>
        </w:rPr>
        <w:t>（</w:t>
      </w:r>
      <w:r>
        <w:rPr>
          <w:rFonts w:ascii="Times New Roman" w:eastAsia="仿宋"/>
          <w:sz w:val="28"/>
          <w:szCs w:val="28"/>
          <w:shd w:val="clear" w:color="auto" w:fill="FFFFFF"/>
        </w:rPr>
        <w:t>6</w:t>
      </w:r>
      <w:r>
        <w:rPr>
          <w:rFonts w:ascii="Times New Roman" w:eastAsia="仿宋" w:hint="eastAsia"/>
          <w:sz w:val="28"/>
          <w:szCs w:val="28"/>
          <w:shd w:val="clear" w:color="auto" w:fill="FFFFFF"/>
        </w:rPr>
        <w:t>）验收标准为设备联合调试测量值达到总体技术指标和</w:t>
      </w:r>
      <w:proofErr w:type="gramStart"/>
      <w:r>
        <w:rPr>
          <w:rFonts w:ascii="Times New Roman" w:eastAsia="仿宋" w:hint="eastAsia"/>
          <w:sz w:val="28"/>
          <w:szCs w:val="28"/>
          <w:shd w:val="clear" w:color="auto" w:fill="FFFFFF"/>
        </w:rPr>
        <w:t>及</w:t>
      </w:r>
      <w:proofErr w:type="gramEnd"/>
      <w:r>
        <w:rPr>
          <w:rFonts w:ascii="Times New Roman" w:eastAsia="仿宋" w:hint="eastAsia"/>
          <w:sz w:val="28"/>
          <w:szCs w:val="28"/>
          <w:shd w:val="clear" w:color="auto" w:fill="FFFFFF"/>
        </w:rPr>
        <w:t>功能要求。以风洞试验与加热器稳定工作的测量值作为参考；</w:t>
      </w:r>
      <w:r>
        <w:rPr>
          <w:rFonts w:ascii="Times New Roman" w:eastAsia="仿宋"/>
          <w:sz w:val="28"/>
          <w:szCs w:val="28"/>
          <w:shd w:val="clear" w:color="auto" w:fill="FFFFFF"/>
        </w:rPr>
        <w:t>1400K</w:t>
      </w:r>
      <w:r>
        <w:rPr>
          <w:rFonts w:ascii="Times New Roman" w:eastAsia="仿宋" w:hint="eastAsia"/>
          <w:sz w:val="28"/>
          <w:szCs w:val="28"/>
          <w:shd w:val="clear" w:color="auto" w:fill="FFFFFF"/>
        </w:rPr>
        <w:t>温度采用镍铬</w:t>
      </w:r>
      <w:r>
        <w:rPr>
          <w:rFonts w:ascii="Times New Roman" w:eastAsia="仿宋"/>
          <w:sz w:val="28"/>
          <w:szCs w:val="28"/>
          <w:shd w:val="clear" w:color="auto" w:fill="FFFFFF"/>
        </w:rPr>
        <w:t>-</w:t>
      </w:r>
      <w:proofErr w:type="gramStart"/>
      <w:r>
        <w:rPr>
          <w:rFonts w:ascii="Times New Roman" w:eastAsia="仿宋" w:hint="eastAsia"/>
          <w:sz w:val="28"/>
          <w:szCs w:val="28"/>
          <w:shd w:val="clear" w:color="auto" w:fill="FFFFFF"/>
        </w:rPr>
        <w:t>镍硅热电偶</w:t>
      </w:r>
      <w:proofErr w:type="gramEnd"/>
      <w:r>
        <w:rPr>
          <w:rFonts w:ascii="Times New Roman" w:eastAsia="仿宋" w:hint="eastAsia"/>
          <w:sz w:val="28"/>
          <w:szCs w:val="28"/>
          <w:shd w:val="clear" w:color="auto" w:fill="FFFFFF"/>
        </w:rPr>
        <w:t>测量与高总温光谱法测量同时在风洞上进行，</w:t>
      </w:r>
      <w:r>
        <w:rPr>
          <w:rFonts w:ascii="Times New Roman" w:eastAsia="仿宋"/>
          <w:sz w:val="28"/>
          <w:szCs w:val="28"/>
          <w:shd w:val="clear" w:color="auto" w:fill="FFFFFF"/>
        </w:rPr>
        <w:t>1700K</w:t>
      </w:r>
      <w:r>
        <w:rPr>
          <w:rFonts w:ascii="Times New Roman" w:eastAsia="仿宋"/>
          <w:sz w:val="28"/>
          <w:szCs w:val="28"/>
          <w:shd w:val="clear" w:color="auto" w:fill="FFFFFF"/>
        </w:rPr>
        <w:sym w:font="Symbol" w:char="F07E"/>
      </w:r>
      <w:r>
        <w:rPr>
          <w:rFonts w:ascii="Times New Roman" w:eastAsia="仿宋"/>
          <w:sz w:val="28"/>
          <w:szCs w:val="28"/>
          <w:shd w:val="clear" w:color="auto" w:fill="FFFFFF"/>
        </w:rPr>
        <w:t>2000K</w:t>
      </w:r>
      <w:r>
        <w:rPr>
          <w:rFonts w:ascii="Times New Roman" w:eastAsia="仿宋" w:hint="eastAsia"/>
          <w:sz w:val="28"/>
          <w:szCs w:val="28"/>
          <w:shd w:val="clear" w:color="auto" w:fill="FFFFFF"/>
        </w:rPr>
        <w:t>采用铱</w:t>
      </w:r>
      <w:proofErr w:type="gramStart"/>
      <w:r>
        <w:rPr>
          <w:rFonts w:ascii="Times New Roman" w:eastAsia="仿宋" w:hint="eastAsia"/>
          <w:sz w:val="28"/>
          <w:szCs w:val="28"/>
          <w:shd w:val="clear" w:color="auto" w:fill="FFFFFF"/>
        </w:rPr>
        <w:t>铑</w:t>
      </w:r>
      <w:proofErr w:type="gramEnd"/>
      <w:r>
        <w:rPr>
          <w:rFonts w:ascii="Times New Roman" w:eastAsia="仿宋"/>
          <w:sz w:val="28"/>
          <w:szCs w:val="28"/>
          <w:shd w:val="clear" w:color="auto" w:fill="FFFFFF"/>
        </w:rPr>
        <w:t>-</w:t>
      </w:r>
      <w:r>
        <w:rPr>
          <w:rFonts w:ascii="Times New Roman" w:eastAsia="仿宋" w:hint="eastAsia"/>
          <w:sz w:val="28"/>
          <w:szCs w:val="28"/>
          <w:shd w:val="clear" w:color="auto" w:fill="FFFFFF"/>
        </w:rPr>
        <w:t>铱热电偶测量与高总温光谱法测量同时在风洞上进行，</w:t>
      </w:r>
      <w:r>
        <w:rPr>
          <w:rFonts w:ascii="Times New Roman" w:eastAsia="仿宋"/>
          <w:sz w:val="28"/>
          <w:szCs w:val="28"/>
          <w:shd w:val="clear" w:color="auto" w:fill="FFFFFF"/>
        </w:rPr>
        <w:t>2000K</w:t>
      </w:r>
      <w:r>
        <w:rPr>
          <w:rFonts w:ascii="Times New Roman" w:eastAsia="仿宋"/>
          <w:sz w:val="28"/>
          <w:szCs w:val="28"/>
          <w:shd w:val="clear" w:color="auto" w:fill="FFFFFF"/>
        </w:rPr>
        <w:sym w:font="Symbol" w:char="F07E"/>
      </w:r>
      <w:r>
        <w:rPr>
          <w:rFonts w:ascii="Times New Roman" w:eastAsia="仿宋"/>
          <w:sz w:val="28"/>
          <w:szCs w:val="28"/>
          <w:shd w:val="clear" w:color="auto" w:fill="FFFFFF"/>
        </w:rPr>
        <w:t>3100K</w:t>
      </w:r>
      <w:r>
        <w:rPr>
          <w:rFonts w:ascii="Times New Roman" w:eastAsia="仿宋" w:hint="eastAsia"/>
          <w:sz w:val="28"/>
          <w:szCs w:val="28"/>
          <w:shd w:val="clear" w:color="auto" w:fill="FFFFFF"/>
        </w:rPr>
        <w:t>采用总压流量法测量与高总温光谱法测量同时在加热器上进行。</w:t>
      </w:r>
    </w:p>
    <w:p w:rsidR="009C412D" w:rsidRDefault="009C412D" w:rsidP="009C412D">
      <w:pPr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（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7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）研制周期为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6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个月（合同签订日起）。</w:t>
      </w:r>
    </w:p>
    <w:p w:rsidR="009C412D" w:rsidRDefault="009C412D" w:rsidP="009C412D">
      <w:pPr>
        <w:pStyle w:val="a3"/>
        <w:widowControl/>
        <w:numPr>
          <w:ilvl w:val="0"/>
          <w:numId w:val="1"/>
        </w:numPr>
        <w:spacing w:before="240" w:line="460" w:lineRule="exact"/>
        <w:ind w:firstLineChars="0"/>
        <w:rPr>
          <w:rFonts w:ascii="Times New Roman" w:eastAsia="仿宋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  <w:shd w:val="clear" w:color="auto" w:fill="FFFFFF"/>
        </w:rPr>
        <w:t>与设备接口</w:t>
      </w:r>
    </w:p>
    <w:p w:rsidR="009C412D" w:rsidRDefault="009C412D" w:rsidP="009C412D">
      <w:pPr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风洞</w:t>
      </w:r>
      <w:proofErr w:type="gramStart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稳定段</w:t>
      </w:r>
      <w:proofErr w:type="gramEnd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测试部件接口界面见图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1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sym w:font="Symbol" w:char="F07E"/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图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6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。</w:t>
      </w:r>
    </w:p>
    <w:p w:rsidR="009C412D" w:rsidRDefault="009C412D" w:rsidP="009C412D">
      <w:pPr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图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1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为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M10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测试法兰盖装配示意图，工作温度范围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300K-1750K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。图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2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为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M10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测试法兰盖，图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3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为热电偶安装口，图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为压力安装口。光谱测量接口</w:t>
      </w:r>
      <w:proofErr w:type="gramStart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一</w:t>
      </w:r>
      <w:proofErr w:type="gramEnd"/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在图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1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上进行改进设计，不改变其它设备的接口。</w:t>
      </w:r>
    </w:p>
    <w:p w:rsidR="009C412D" w:rsidRDefault="009C412D" w:rsidP="009C412D">
      <w:pPr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图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5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为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M16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测试法兰，工作温度范围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300K-3100K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。图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6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为冷却水接口。光谱测量接口二在图</w:t>
      </w:r>
      <w:r>
        <w:rPr>
          <w:rFonts w:ascii="Times New Roman" w:eastAsia="仿宋" w:hAnsi="Times New Roman" w:cs="Times New Roman"/>
          <w:sz w:val="28"/>
          <w:szCs w:val="28"/>
          <w:shd w:val="clear" w:color="auto" w:fill="FFFFFF"/>
        </w:rPr>
        <w:t>5</w:t>
      </w:r>
      <w:r>
        <w:rPr>
          <w:rFonts w:ascii="Times New Roman" w:eastAsia="仿宋" w:hAnsi="Times New Roman" w:cs="Times New Roman" w:hint="eastAsia"/>
          <w:sz w:val="28"/>
          <w:szCs w:val="28"/>
          <w:shd w:val="clear" w:color="auto" w:fill="FFFFFF"/>
        </w:rPr>
        <w:t>上进行改进设计，不改变其它设备的接口。</w:t>
      </w:r>
    </w:p>
    <w:p w:rsidR="009C412D" w:rsidRDefault="009C412D" w:rsidP="009C412D">
      <w:pPr>
        <w:jc w:val="center"/>
      </w:pPr>
      <w:r>
        <w:rPr>
          <w:noProof/>
        </w:rPr>
        <w:lastRenderedPageBreak/>
        <w:drawing>
          <wp:inline distT="0" distB="0" distL="0" distR="0">
            <wp:extent cx="3651250" cy="3600450"/>
            <wp:effectExtent l="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2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12D" w:rsidRDefault="009C412D" w:rsidP="009C412D">
      <w:pPr>
        <w:jc w:val="center"/>
      </w:pPr>
      <w:r>
        <w:rPr>
          <w:rFonts w:hint="eastAsia"/>
        </w:rPr>
        <w:t>图</w:t>
      </w:r>
      <w:r>
        <w:t>1  M10</w:t>
      </w:r>
      <w:r>
        <w:rPr>
          <w:rFonts w:hint="eastAsia"/>
        </w:rPr>
        <w:t>测试法兰盖装配示意图</w:t>
      </w:r>
    </w:p>
    <w:p w:rsidR="009C412D" w:rsidRDefault="009C412D" w:rsidP="009C412D">
      <w:pPr>
        <w:jc w:val="center"/>
      </w:pPr>
      <w:r>
        <w:rPr>
          <w:noProof/>
        </w:rPr>
        <w:drawing>
          <wp:inline distT="0" distB="0" distL="0" distR="0">
            <wp:extent cx="2419350" cy="32258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12D" w:rsidRDefault="009C412D" w:rsidP="009C412D">
      <w:pPr>
        <w:jc w:val="center"/>
      </w:pPr>
      <w:r>
        <w:rPr>
          <w:rFonts w:hint="eastAsia"/>
        </w:rPr>
        <w:t>图</w:t>
      </w:r>
      <w:r>
        <w:t>2  M10</w:t>
      </w:r>
      <w:r>
        <w:rPr>
          <w:rFonts w:hint="eastAsia"/>
        </w:rPr>
        <w:t>测试法兰盖</w:t>
      </w:r>
    </w:p>
    <w:p w:rsidR="009C412D" w:rsidRDefault="009C412D" w:rsidP="009C412D">
      <w:pPr>
        <w:jc w:val="center"/>
      </w:pPr>
      <w:r>
        <w:rPr>
          <w:noProof/>
        </w:rPr>
        <w:lastRenderedPageBreak/>
        <w:drawing>
          <wp:inline distT="0" distB="0" distL="0" distR="0">
            <wp:extent cx="1358900" cy="2044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12D" w:rsidRDefault="009C412D" w:rsidP="009C412D">
      <w:pPr>
        <w:jc w:val="center"/>
      </w:pPr>
      <w:r>
        <w:rPr>
          <w:rFonts w:hint="eastAsia"/>
        </w:rPr>
        <w:t>图</w:t>
      </w:r>
      <w:r>
        <w:t xml:space="preserve">3  </w:t>
      </w:r>
      <w:r>
        <w:rPr>
          <w:rFonts w:hint="eastAsia"/>
        </w:rPr>
        <w:t>热电偶安装口</w:t>
      </w:r>
    </w:p>
    <w:p w:rsidR="009C412D" w:rsidRDefault="009C412D" w:rsidP="009C412D">
      <w:pPr>
        <w:jc w:val="center"/>
      </w:pPr>
    </w:p>
    <w:p w:rsidR="009C412D" w:rsidRDefault="009C412D" w:rsidP="009C412D">
      <w:pPr>
        <w:jc w:val="center"/>
      </w:pPr>
      <w:r>
        <w:rPr>
          <w:noProof/>
        </w:rPr>
        <w:drawing>
          <wp:inline distT="0" distB="0" distL="0" distR="0">
            <wp:extent cx="1422400" cy="379730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379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12D" w:rsidRDefault="009C412D" w:rsidP="009C412D">
      <w:pPr>
        <w:jc w:val="center"/>
      </w:pPr>
      <w:r>
        <w:rPr>
          <w:rFonts w:hint="eastAsia"/>
        </w:rPr>
        <w:t>图</w:t>
      </w:r>
      <w:r>
        <w:t xml:space="preserve">4  </w:t>
      </w:r>
      <w:r>
        <w:rPr>
          <w:rFonts w:hint="eastAsia"/>
        </w:rPr>
        <w:t>压力安装口</w:t>
      </w:r>
    </w:p>
    <w:p w:rsidR="009C412D" w:rsidRDefault="009C412D" w:rsidP="009C412D">
      <w:pPr>
        <w:jc w:val="center"/>
      </w:pPr>
      <w:r>
        <w:rPr>
          <w:noProof/>
        </w:rPr>
        <w:lastRenderedPageBreak/>
        <w:drawing>
          <wp:inline distT="0" distB="0" distL="0" distR="0">
            <wp:extent cx="5816600" cy="38925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0" cy="389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12D" w:rsidRDefault="009C412D" w:rsidP="009C412D">
      <w:pPr>
        <w:jc w:val="center"/>
      </w:pPr>
      <w:r>
        <w:rPr>
          <w:rFonts w:hint="eastAsia"/>
        </w:rPr>
        <w:t>图</w:t>
      </w:r>
      <w:r>
        <w:t>5  M16</w:t>
      </w:r>
      <w:r>
        <w:rPr>
          <w:rFonts w:hint="eastAsia"/>
        </w:rPr>
        <w:t>测试法兰</w:t>
      </w:r>
    </w:p>
    <w:p w:rsidR="009C412D" w:rsidRDefault="009C412D" w:rsidP="009C412D">
      <w:pPr>
        <w:jc w:val="center"/>
      </w:pPr>
      <w:r>
        <w:rPr>
          <w:noProof/>
        </w:rPr>
        <w:drawing>
          <wp:inline distT="0" distB="0" distL="0" distR="0">
            <wp:extent cx="920750" cy="2273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12D" w:rsidRDefault="009C412D" w:rsidP="009C412D">
      <w:pPr>
        <w:jc w:val="center"/>
      </w:pPr>
      <w:r>
        <w:rPr>
          <w:rFonts w:hint="eastAsia"/>
        </w:rPr>
        <w:t>图</w:t>
      </w:r>
      <w:r>
        <w:t xml:space="preserve">6  </w:t>
      </w:r>
      <w:r>
        <w:rPr>
          <w:rFonts w:hint="eastAsia"/>
        </w:rPr>
        <w:t>冷却水接口</w:t>
      </w:r>
    </w:p>
    <w:p w:rsidR="009C412D" w:rsidRDefault="009C412D" w:rsidP="009C412D">
      <w:pPr>
        <w:spacing w:line="460" w:lineRule="exact"/>
        <w:ind w:firstLineChars="150" w:firstLine="420"/>
        <w:rPr>
          <w:rFonts w:ascii="Times New Roman" w:eastAsia="仿宋_GB2312" w:hAnsi="Times New Roman" w:cs="Times New Roman"/>
          <w:sz w:val="28"/>
          <w:szCs w:val="32"/>
          <w:shd w:val="clear" w:color="auto" w:fill="FFFFFF"/>
        </w:rPr>
      </w:pPr>
    </w:p>
    <w:p w:rsidR="009C412D" w:rsidRDefault="009C412D" w:rsidP="009C412D">
      <w:pPr>
        <w:spacing w:line="460" w:lineRule="exact"/>
        <w:ind w:firstLineChars="150" w:firstLine="420"/>
        <w:jc w:val="center"/>
        <w:rPr>
          <w:rFonts w:ascii="仿宋_GB2312" w:eastAsia="仿宋_GB2312" w:hAnsi="仿宋" w:cs="Arial"/>
          <w:sz w:val="28"/>
          <w:szCs w:val="32"/>
          <w:shd w:val="clear" w:color="auto" w:fill="FFFFFF"/>
        </w:rPr>
      </w:pPr>
    </w:p>
    <w:p w:rsidR="00E86CF8" w:rsidRDefault="00E86CF8">
      <w:bookmarkStart w:id="0" w:name="_GoBack"/>
      <w:bookmarkEnd w:id="0"/>
    </w:p>
    <w:sectPr w:rsidR="00E86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875AE"/>
    <w:multiLevelType w:val="hybridMultilevel"/>
    <w:tmpl w:val="2D2EC8C0"/>
    <w:lvl w:ilvl="0" w:tplc="293C4722">
      <w:start w:val="1"/>
      <w:numFmt w:val="lowerLetter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B25631D"/>
    <w:multiLevelType w:val="hybridMultilevel"/>
    <w:tmpl w:val="1B665C64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5BBA36D3"/>
    <w:multiLevelType w:val="hybridMultilevel"/>
    <w:tmpl w:val="2D2EC8C0"/>
    <w:lvl w:ilvl="0" w:tplc="293C4722">
      <w:start w:val="1"/>
      <w:numFmt w:val="lowerLetter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F3A5CCD"/>
    <w:multiLevelType w:val="hybridMultilevel"/>
    <w:tmpl w:val="E9AAD164"/>
    <w:lvl w:ilvl="0" w:tplc="F59266A6">
      <w:start w:val="1"/>
      <w:numFmt w:val="lowerLetter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7D1"/>
    <w:rsid w:val="003D17D1"/>
    <w:rsid w:val="009C412D"/>
    <w:rsid w:val="00D23278"/>
    <w:rsid w:val="00E8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1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278"/>
    <w:pPr>
      <w:ind w:firstLineChars="200" w:firstLine="420"/>
    </w:pPr>
  </w:style>
  <w:style w:type="character" w:customStyle="1" w:styleId="GFChar">
    <w:name w:val="GF报告正文 Char"/>
    <w:aliases w:val="分散对齐 Char,首行缩进:  0 厘米 Char"/>
    <w:basedOn w:val="a0"/>
    <w:link w:val="GF"/>
    <w:locked/>
    <w:rsid w:val="009C412D"/>
    <w:rPr>
      <w:rFonts w:ascii="宋体" w:eastAsia="宋体" w:hAnsi="宋体"/>
    </w:rPr>
  </w:style>
  <w:style w:type="paragraph" w:customStyle="1" w:styleId="GF">
    <w:name w:val="GF报告正文"/>
    <w:aliases w:val="分散对齐,首行缩进:  0 厘米"/>
    <w:basedOn w:val="a"/>
    <w:link w:val="GFChar"/>
    <w:qFormat/>
    <w:rsid w:val="009C412D"/>
    <w:pPr>
      <w:spacing w:line="360" w:lineRule="atLeast"/>
      <w:ind w:firstLine="431"/>
    </w:pPr>
    <w:rPr>
      <w:rFonts w:ascii="宋体" w:eastAsia="宋体" w:hAnsi="宋体"/>
    </w:rPr>
  </w:style>
  <w:style w:type="paragraph" w:styleId="a4">
    <w:name w:val="Balloon Text"/>
    <w:basedOn w:val="a"/>
    <w:link w:val="Char"/>
    <w:uiPriority w:val="99"/>
    <w:semiHidden/>
    <w:unhideWhenUsed/>
    <w:rsid w:val="009C412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C412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1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278"/>
    <w:pPr>
      <w:ind w:firstLineChars="200" w:firstLine="420"/>
    </w:pPr>
  </w:style>
  <w:style w:type="character" w:customStyle="1" w:styleId="GFChar">
    <w:name w:val="GF报告正文 Char"/>
    <w:aliases w:val="分散对齐 Char,首行缩进:  0 厘米 Char"/>
    <w:basedOn w:val="a0"/>
    <w:link w:val="GF"/>
    <w:locked/>
    <w:rsid w:val="009C412D"/>
    <w:rPr>
      <w:rFonts w:ascii="宋体" w:eastAsia="宋体" w:hAnsi="宋体"/>
    </w:rPr>
  </w:style>
  <w:style w:type="paragraph" w:customStyle="1" w:styleId="GF">
    <w:name w:val="GF报告正文"/>
    <w:aliases w:val="分散对齐,首行缩进:  0 厘米"/>
    <w:basedOn w:val="a"/>
    <w:link w:val="GFChar"/>
    <w:qFormat/>
    <w:rsid w:val="009C412D"/>
    <w:pPr>
      <w:spacing w:line="360" w:lineRule="atLeast"/>
      <w:ind w:firstLine="431"/>
    </w:pPr>
    <w:rPr>
      <w:rFonts w:ascii="宋体" w:eastAsia="宋体" w:hAnsi="宋体"/>
    </w:rPr>
  </w:style>
  <w:style w:type="paragraph" w:styleId="a4">
    <w:name w:val="Balloon Text"/>
    <w:basedOn w:val="a"/>
    <w:link w:val="Char"/>
    <w:uiPriority w:val="99"/>
    <w:semiHidden/>
    <w:unhideWhenUsed/>
    <w:rsid w:val="009C412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C41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1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周晗</dc:creator>
  <cp:keywords/>
  <dc:description/>
  <cp:lastModifiedBy>周晗</cp:lastModifiedBy>
  <cp:revision>5</cp:revision>
  <dcterms:created xsi:type="dcterms:W3CDTF">2018-04-27T02:49:00Z</dcterms:created>
  <dcterms:modified xsi:type="dcterms:W3CDTF">2018-04-27T02:53:00Z</dcterms:modified>
</cp:coreProperties>
</file>